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5" w:rsidRDefault="000318C5" w:rsidP="000318C5">
      <w:pPr>
        <w:pStyle w:val="a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 xml:space="preserve">про початок проходження перевірки відповідно </w:t>
      </w:r>
    </w:p>
    <w:p w:rsidR="000318C5" w:rsidRDefault="000318C5" w:rsidP="000318C5">
      <w:pPr>
        <w:pStyle w:val="a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 Закону України “Про очищення влади”</w:t>
      </w:r>
    </w:p>
    <w:p w:rsidR="000318C5" w:rsidRDefault="000318C5" w:rsidP="000318C5">
      <w:pPr>
        <w:rPr>
          <w:rFonts w:ascii="Times New Roman" w:hAnsi="Times New Roman"/>
        </w:rPr>
      </w:pPr>
    </w:p>
    <w:p w:rsidR="000318C5" w:rsidRDefault="000318C5" w:rsidP="000318C5">
      <w:pPr>
        <w:pStyle w:val="2"/>
        <w:rPr>
          <w:rStyle w:val="FontStyle12"/>
        </w:rPr>
      </w:pPr>
      <w:r>
        <w:rPr>
          <w:sz w:val="26"/>
          <w:szCs w:val="26"/>
        </w:rPr>
        <w:t xml:space="preserve">03 жовтня 2016 року в Бериславській районній державній адміністрації розпочато проведення перевірки щодо Мечик Тетяни Олександрівни, яка претендує                   на зайняття посади головного спеціаліста відділу організаційної роботи та з питань внутрішньої та інформаційної політики апарату Бериславської </w:t>
      </w:r>
      <w:r>
        <w:rPr>
          <w:rStyle w:val="FontStyle12"/>
          <w:lang w:eastAsia="uk-UA"/>
        </w:rPr>
        <w:t>районної державної адміністрації.</w:t>
      </w:r>
    </w:p>
    <w:p w:rsidR="00041554" w:rsidRDefault="00041554"/>
    <w:sectPr w:rsidR="0004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18C5"/>
    <w:rsid w:val="000318C5"/>
    <w:rsid w:val="0004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318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18C5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3">
    <w:name w:val="Назва документа"/>
    <w:basedOn w:val="a"/>
    <w:next w:val="a"/>
    <w:uiPriority w:val="99"/>
    <w:rsid w:val="000318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FontStyle12">
    <w:name w:val="Font Style12"/>
    <w:basedOn w:val="a0"/>
    <w:uiPriority w:val="99"/>
    <w:rsid w:val="000318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2016-10-04T06:27:00Z</dcterms:created>
  <dcterms:modified xsi:type="dcterms:W3CDTF">2016-10-04T06:27:00Z</dcterms:modified>
</cp:coreProperties>
</file>